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180137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Автор-составитель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>ашаев</w:t>
      </w:r>
      <w:proofErr w:type="spellEnd"/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зав.кафедрой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>меняет структуру мнемонических процессов. Память становится не только «неглубокой», но и «короткой» («клиповое мышление»). У детей и 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профилактике подростковой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события при 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нтернете можно относительно соблюдать анонимность и посягать практически на </w:t>
      </w:r>
      <w:proofErr w:type="spell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любого</w:t>
      </w:r>
      <w:proofErr w:type="gram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одростки-недоброжелатели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</w:t>
      </w:r>
      <w:proofErr w:type="gramStart"/>
      <w:r w:rsidRPr="004E5A55">
        <w:rPr>
          <w:rFonts w:ascii="Open Sans" w:hAnsi="Open Sans"/>
          <w:color w:val="32292F"/>
          <w:sz w:val="28"/>
          <w:szCs w:val="28"/>
        </w:rPr>
        <w:t>.Т</w:t>
      </w:r>
      <w:proofErr w:type="gramEnd"/>
      <w:r w:rsidRPr="004E5A55">
        <w:rPr>
          <w:rFonts w:ascii="Open Sans" w:hAnsi="Open Sans"/>
          <w:color w:val="32292F"/>
          <w:sz w:val="28"/>
          <w:szCs w:val="28"/>
        </w:rPr>
        <w:t xml:space="preserve">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 xml:space="preserve">, он должен знать, что у него есть человек, способный его защитить. </w:t>
      </w:r>
      <w:r w:rsidR="000D2FDE" w:rsidRPr="000D2FDE">
        <w:rPr>
          <w:color w:val="32292F"/>
          <w:sz w:val="28"/>
          <w:szCs w:val="28"/>
        </w:rPr>
        <w:lastRenderedPageBreak/>
        <w:t>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>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80137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9255F"/>
    <w:rsid w:val="008A626F"/>
    <w:rsid w:val="008B0A36"/>
    <w:rsid w:val="008C53D4"/>
    <w:rsid w:val="008F764F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motivation.ru/samopoznanie/chuvstvo-v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Завуч</cp:lastModifiedBy>
  <cp:revision>3</cp:revision>
  <cp:lastPrinted>2020-02-19T07:59:00Z</cp:lastPrinted>
  <dcterms:created xsi:type="dcterms:W3CDTF">2020-04-09T08:11:00Z</dcterms:created>
  <dcterms:modified xsi:type="dcterms:W3CDTF">2020-04-09T08:13:00Z</dcterms:modified>
</cp:coreProperties>
</file>