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975B" w14:textId="77777777" w:rsidR="007A36BB" w:rsidRPr="007A36BB" w:rsidRDefault="007A36BB" w:rsidP="001A171F">
      <w:pPr>
        <w:jc w:val="center"/>
        <w:rPr>
          <w:lang w:val="en-US"/>
        </w:rPr>
      </w:pP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FA7577" w14:paraId="6D480844" w14:textId="77777777" w:rsidTr="00FA7577">
        <w:tc>
          <w:tcPr>
            <w:tcW w:w="14517" w:type="dxa"/>
            <w:shd w:val="clear" w:color="auto" w:fill="FFFFFF"/>
            <w:vAlign w:val="center"/>
            <w:hideMark/>
          </w:tcPr>
          <w:p w14:paraId="609F3BE2" w14:textId="77777777" w:rsidR="00FA7577" w:rsidRDefault="00FA7577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1994"/>
              <w:gridCol w:w="7739"/>
            </w:tblGrid>
            <w:tr w:rsidR="00FA7577" w14:paraId="6E1214E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7C92EF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C1B4F6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EC14F6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0FCC0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FA7577" w14:paraId="6702B61F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B9F54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6BBC403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E11B89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8E3B0A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FCE63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14:paraId="2E19776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06313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14:paraId="629BB8F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14:paraId="0B12CFD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FA7577" w14:paraId="6C06C54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FF8B1B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2C749D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68C76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14:paraId="68B7600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DED19E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FA7577" w14:paraId="023803A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ACBD86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93A323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A68FA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8E0C6D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FA7577" w14:paraId="3609A27E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F14C0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8FE760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502879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D197E2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FA7577" w14:paraId="477A82D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AB8D1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24FC87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C9C69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D5188C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461BB6C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14:paraId="3040F81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FA7577" w14:paraId="2250704E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1FA4EF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AB34F6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BFA63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14:paraId="1FC84F7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9C540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FA7577" w14:paraId="72DF5473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F1191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65B1B2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02E9F8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14:paraId="37AB23DC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8B87A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FA7577" w14:paraId="6EF73546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B7B09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DFF8C8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FBE8C2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14:paraId="0C148D9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B889B4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14:paraId="12B96F8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FA7577" w14:paraId="019BE56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CC3ABF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A95EE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A9950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14:paraId="31C7560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73D447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14:paraId="1479040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FA7577" w14:paraId="6188999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4BD1D2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6142E7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F488E7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D8E13E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14:paraId="6E9EEA1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FA7577" w14:paraId="2DDCBC1B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07989F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AF1E4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629573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14:paraId="4B02E4F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917B73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FA7577" w14:paraId="3F381AD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8292CB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EA4C7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86C96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7EA367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FA7577" w14:paraId="4B86538C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6BAAD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30A9F9B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40005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5A0BA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67EF8A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156AA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FA7577" w14:paraId="7AFB088D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DDA1E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899964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727F15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61BF7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FA7577" w14:paraId="7D15E4C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B83FE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CC95E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09F548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7971F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FA7577" w14:paraId="7D76D53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BF76A3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16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DB2561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D9D53D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7A76FB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FA7577" w14:paraId="42459BE1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2DE8F3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F295B7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A5E0C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AE281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FA7577" w14:paraId="603C068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79DB3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4DA68B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F15CF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87AFF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14:paraId="5F7680E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FA7577" w14:paraId="5856591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D2E5A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C1CAA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7885A7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5041D8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14:paraId="39ED1BF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FA7577" w14:paraId="7C9B35AE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A4FEC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BCF0B4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0F1A89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1DCBEF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14:paraId="1C978A2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FA7577" w14:paraId="50B12D9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96753A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C01798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FA0D31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7CDF98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14:paraId="33EAC5C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FA7577" w14:paraId="10C123A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82EE7B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A7BA2C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4219E7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8C8143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EBC609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5BD350A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54CB27C2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6F764CE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C829AC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77E86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1CA9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EA4BEB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4135268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2F14F8B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52966A3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1C15127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70E9E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EC8F37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30115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5150D0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3A236D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711D9EE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1865FFD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59C61E9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71D82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D7F806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F6ED17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6632B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60B4A60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0D52CEB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3CD1DAD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4A8B8D9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090333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26 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7098CD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46CCF0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D4E03F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34FC350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7893DF1D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C37BD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47405A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0AE51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703670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FA7577" w14:paraId="572B049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E3537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0701A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6D67D2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D8CA1E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FA7577" w14:paraId="0E646178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5CC6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A3D3F9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ABE798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48DD7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FA7577" w14:paraId="125583B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FBE02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8D334C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99C6C6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F717B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FA7577" w14:paraId="579A1DA8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5AB2B8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2B25D7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FB7B24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53E71A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FA7577" w14:paraId="2A784FE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708CA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D0953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2FA5CA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9C1CA3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FA7577" w14:paraId="2127070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49DAD7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014FE6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06FC00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25CE5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076AA42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FA7577" w14:paraId="232E03E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145D2F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EBA25E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4C7A7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F02EA8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4DEBA82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14:paraId="649E2CE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метапредметных, личностных в соответствии с новыми ФГОС НОО и ООО</w:t>
                  </w:r>
                </w:p>
              </w:tc>
            </w:tr>
            <w:tr w:rsidR="00FA7577" w14:paraId="73EC7FD4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759325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1A7A283D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2F0D4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15800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FDD6F9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D0F1F8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14:paraId="5838EA1C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FA7577" w14:paraId="477E9B0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666D7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8389F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85080A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363674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FA7577" w14:paraId="75D9929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F0E8C9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34ABB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BAD498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14:paraId="61EB828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FB933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14:paraId="284B8FD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FA7577" w14:paraId="17E87A9B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6DA0EF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7BE3B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DC4EE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3CBE92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14:paraId="50BD6DD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14:paraId="0E2AB82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39E1526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B4412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A33915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75C78B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90262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14:paraId="7215656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3B11816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42315A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10298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A1A23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D8326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FA7577" w14:paraId="3E01A98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99D9E1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EC7A5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2A35A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5946E6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FA7577" w14:paraId="2D4E9C2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D0FD2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8B9C1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Формирование плана ВШК в условиях постепенного перехода на новые ФГОС НОО и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F0655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6D8B6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14:paraId="348A00D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FA7577" w14:paraId="366E7613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C98DE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E5511C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и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97269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1AFD336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14:paraId="7146711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FA7577" w14:paraId="149B034E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B4793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FA7577" w14:paraId="6C54BA2B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DA966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1C81F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572C1F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E876C5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20D390B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976FF0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5228FA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9EEBB6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14:paraId="269883A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3FECB8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708B2EB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6310D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8B1FC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4F6E0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C3E21F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14:paraId="16A91B5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564AC688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68D5A8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7D70B1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FD0681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935F6D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FA7577" w14:paraId="145DE118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DAF2CF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6D316722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09120D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AA6EBF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0B764B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6A0396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14:paraId="5BC69AE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FA7577" w14:paraId="7EF2801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B4E6DA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D2561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3DC52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6C1AC0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FA7577" w14:paraId="28F22822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8288E2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6E256F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4302C8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7294A9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14:paraId="461EDC3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FA7577" w14:paraId="62F0D6A0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FA5C2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ADCF5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5F7CC4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Ежеквартально в течение всего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E64251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FA7577" w14:paraId="16288056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66932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FA7577" w14:paraId="530EFBD6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D0210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D9110A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39504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EC8A92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FA7577" w14:paraId="33625588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0E02E7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FA7577" w14:paraId="3C97E5D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E7809E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E2039B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554224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7B52D4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14:paraId="2A5A825E" w14:textId="77777777" w:rsidR="00FA7577" w:rsidRDefault="00FA7577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7F721AC6" w14:textId="77777777" w:rsidR="00FA7577" w:rsidRDefault="00FA7577" w:rsidP="00FA7577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УТВЕРЖДЕНО</w:t>
      </w:r>
    </w:p>
    <w:p w14:paraId="577A2AB8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приказом </w:t>
      </w:r>
      <w:r>
        <w:rPr>
          <w:rFonts w:ascii="Times New Roman" w:eastAsia="Times New Roman" w:hAnsi="Times New Roman"/>
          <w:i/>
          <w:iCs/>
          <w:sz w:val="24"/>
          <w:szCs w:val="24"/>
          <w:shd w:val="clear" w:color="auto" w:fill="FFFFCC"/>
          <w:lang w:eastAsia="ru-RU"/>
        </w:rPr>
        <w:t>МБОУ «Средняя школа № 1»</w:t>
      </w:r>
    </w:p>
    <w:p w14:paraId="04C5BA60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 </w:t>
      </w:r>
      <w:r>
        <w:rPr>
          <w:rFonts w:ascii="Times New Roman" w:eastAsia="Times New Roman" w:hAnsi="Times New Roman"/>
          <w:i/>
          <w:iCs/>
          <w:sz w:val="24"/>
          <w:szCs w:val="24"/>
          <w:shd w:val="clear" w:color="auto" w:fill="FFFFCC"/>
          <w:lang w:eastAsia="ru-RU"/>
        </w:rPr>
        <w:t>20.08.2021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/>
          <w:i/>
          <w:iCs/>
          <w:sz w:val="24"/>
          <w:szCs w:val="24"/>
          <w:shd w:val="clear" w:color="auto" w:fill="FFFFCC"/>
          <w:lang w:eastAsia="ru-RU"/>
        </w:rPr>
        <w:t>12</w:t>
      </w:r>
    </w:p>
    <w:p w14:paraId="308BAD13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</w:p>
    <w:p w14:paraId="797B6E37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</w:p>
    <w:p w14:paraId="0F403CA7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  <w:sectPr w:rsidR="00FA7577">
          <w:pgSz w:w="16838" w:h="11906" w:orient="landscape"/>
          <w:pgMar w:top="426" w:right="1134" w:bottom="850" w:left="1134" w:header="0" w:footer="0" w:gutter="0"/>
          <w:cols w:space="720"/>
          <w:formProt w:val="0"/>
        </w:sectPr>
      </w:pPr>
    </w:p>
    <w:p w14:paraId="2E639222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</w:p>
    <w:p w14:paraId="3CE9F66C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9F5F6D" w14:textId="77777777" w:rsidR="00FA7577" w:rsidRDefault="00FA7577" w:rsidP="00FA7577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</w:t>
      </w:r>
    </w:p>
    <w:p w14:paraId="5B1CE2C4" w14:textId="77777777" w:rsidR="00FA7577" w:rsidRDefault="00FA7577" w:rsidP="00FA75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функционирования внутренней системы оценки</w:t>
      </w:r>
    </w:p>
    <w:p w14:paraId="7E3450F1" w14:textId="77777777" w:rsidR="00FA7577" w:rsidRDefault="00FA7577" w:rsidP="00FA75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3392"/>
        <w:gridCol w:w="5606"/>
        <w:gridCol w:w="2764"/>
      </w:tblGrid>
      <w:tr w:rsidR="00FA7577" w14:paraId="78AC3936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12224A" w14:textId="77777777" w:rsidR="00FA7577" w:rsidRDefault="00FA757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BA4AB9" w14:textId="77777777" w:rsidR="00FA7577" w:rsidRDefault="00FA757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D16CE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4ACD21" w14:textId="77777777" w:rsidR="00FA7577" w:rsidRDefault="00FA757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A7577" w14:paraId="7D70FE58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1BBEBD" w14:textId="77777777" w:rsidR="00FA7577" w:rsidRDefault="00FA7577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АВГУСТ</w:t>
            </w:r>
          </w:p>
        </w:tc>
      </w:tr>
      <w:tr w:rsidR="00FA7577" w14:paraId="034EB6F8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DA842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0DE68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528337" w14:textId="77777777" w:rsidR="00FA7577" w:rsidRDefault="00FA7577">
            <w:pPr>
              <w:spacing w:after="15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80C69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04ABA82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CDF91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DA05FB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6" w:history="1">
              <w:r>
                <w:rPr>
                  <w:rStyle w:val="a7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244D1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AF570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52F195FC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5EA195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699A8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5B3A1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D04B9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FA7577" w14:paraId="4F180116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3B73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67BA0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14:paraId="3A596A1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48381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BCF1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</w:t>
            </w:r>
          </w:p>
          <w:p w14:paraId="7864D3A3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замдиректора по УВР</w:t>
            </w:r>
          </w:p>
        </w:tc>
      </w:tr>
      <w:tr w:rsidR="00FA7577" w14:paraId="60F0D99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EE7FF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B0BBF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27CF45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474A0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7BA89D2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D791C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FF702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14:paraId="4C7F711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22A49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1062B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заведующий библиотекой</w:t>
            </w:r>
          </w:p>
        </w:tc>
      </w:tr>
      <w:tr w:rsidR="00FA7577" w14:paraId="1F7A158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A1359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9093E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85EBE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B84D4C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4F4A158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99C43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099E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059AD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11B4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FA7577" w14:paraId="31301B99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2945B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65787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14:paraId="59CB6364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B0DE53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7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4DFEA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FA7577" w14:paraId="4746F65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9F93E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F8C34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695364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B0E4D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педагог-психолог</w:t>
            </w:r>
          </w:p>
        </w:tc>
      </w:tr>
      <w:tr w:rsidR="00FA7577" w14:paraId="4E2EAEE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64A42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FAF38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14:paraId="115DE0E2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88F938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9" w:anchor="/document/118/8853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CDBF3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FA7577" w14:paraId="3E253BD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9883F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ECC40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295D8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F57F6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замдиректора по УВР, председатель МСШ</w:t>
            </w:r>
          </w:p>
        </w:tc>
      </w:tr>
      <w:tr w:rsidR="00FA7577" w14:paraId="0650D08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76053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B2115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4F85E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D0C63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FA7577" w14:paraId="48DC107F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5D56E9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СЕНТЯБРЬ</w:t>
            </w:r>
          </w:p>
        </w:tc>
      </w:tr>
      <w:tr w:rsidR="00FA7577" w14:paraId="71D8314E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71A88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5B65C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5CBDF0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0" w:anchor="/document/118/70360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EF8BF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555E07D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E8633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33F633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8D09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E7882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1F3E363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5FC99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C5F482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 метапредметных результатов на 2021/22 учебный год. Проследить, что в него включены мероприятия разного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уровня (внутришкольные,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41F7B8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1" w:anchor="/document/118/7000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C9152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3A9BB24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B1BD4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B757F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B5516D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734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01A82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2DC422A2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1277A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84135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E5A3E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CDBC78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33529B5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716EED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B95E4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629E0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54B93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3FC7A9AA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1E5E6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19652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4B203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1F45D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классные руководители</w:t>
            </w:r>
          </w:p>
        </w:tc>
      </w:tr>
      <w:tr w:rsidR="00FA7577" w14:paraId="5DB7C831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C4C72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183E2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15B0C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2C25EC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2DF48D7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87EA7F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3BFD26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6B941C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Пары наставников и подопечных утверждены приказом, разработаны </w:t>
            </w:r>
            <w:hyperlink r:id="rId13" w:anchor="/document/118/65745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4" w:anchor="/document/118/65744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DF96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председатель МСШ</w:t>
            </w:r>
          </w:p>
        </w:tc>
      </w:tr>
      <w:tr w:rsidR="00FA7577" w14:paraId="7B7260B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E349C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90FD7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590A0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E2D78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 руководитель рабочей группы</w:t>
            </w:r>
          </w:p>
        </w:tc>
      </w:tr>
      <w:tr w:rsidR="00FA7577" w14:paraId="62B74BB5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F4C85B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ОКТЯБРЬ</w:t>
            </w:r>
          </w:p>
        </w:tc>
      </w:tr>
      <w:tr w:rsidR="00FA7577" w14:paraId="3FE23ED7" w14:textId="77777777" w:rsidTr="00FA7577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E05A5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F576B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D75705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5" w:anchor="/document/118/6995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3211D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00BA7C34" w14:textId="77777777" w:rsidTr="00FA7577">
        <w:trPr>
          <w:trHeight w:val="145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9195B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28B47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A01B2A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6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7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3EDD3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02C84DDD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3B80D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CAFA3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EF1A1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C7D1C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2445E79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5FC72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6872B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05F33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50F7F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307F267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D3824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39842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8FCC5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A02A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E4D423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F3717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54614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23ECF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462D8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1CD2E046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F1742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3E02871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044AC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B67A1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7648C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0225A75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F2991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E737D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56B11D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9" w:anchor="/document/118/71398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D5763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0BDE4C1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90F89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9D7FB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3A6022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86D6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FA7577" w14:paraId="0F6959FD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1A5630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НОЯБРЬ</w:t>
            </w:r>
          </w:p>
        </w:tc>
      </w:tr>
      <w:tr w:rsidR="00FA7577" w14:paraId="59FB3805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ADFDA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E7BE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79FF3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404DF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190FCC2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A1025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E48ED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498F6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0" w:anchor="/document/118/6999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1" w:anchor="/document/118/8472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0F111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1F20E07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1755D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4443D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EB4DD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154C6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5918C876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4FEF0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0AE9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85A2C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C3802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7EF484FC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CF44B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8BDEE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F2DCCC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2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0D3D4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7C462830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9EC0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4F43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D341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8834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FA7577" w14:paraId="41F1839A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80C01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55CF3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FAD51B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hyperlink r:id="rId23" w:anchor="/document/118/8853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Дорожная карта перехода на новые ФГОС НОО и 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CE572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FA7577" w14:paraId="09790AB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52731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16833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B4957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D7EBA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180302A0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9CD12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112B6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BBAF0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37068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FA7577" w14:paraId="7D766886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887ED4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ДЕКАБРЬ</w:t>
            </w:r>
          </w:p>
        </w:tc>
      </w:tr>
      <w:tr w:rsidR="00FA7577" w14:paraId="7CC1465E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94D0E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1EB08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6785AF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4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8065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F73C90A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B5709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AC649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9B9645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5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E0D5B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59CBAFE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F44C4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1E990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E28B71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8" w:anchor="/document/118/8618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0C7AB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FA7577" w14:paraId="4084E308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27A4A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E3966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0E704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F6DCE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FB2C66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06795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697A0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7B820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387A2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100F0D8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72BCB4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BE2A5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6A58F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E3D9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50578B1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85E14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F81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ABCA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8870A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41C52C7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7EEC6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412F5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C144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61D8C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453A9AB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48C97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64F4E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15121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6509E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05C2B76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4D711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F82B5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A3740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A839E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FA7577" w14:paraId="4DEC24EC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01B0E6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ЯНВАРЬ</w:t>
            </w:r>
          </w:p>
        </w:tc>
      </w:tr>
      <w:tr w:rsidR="00FA7577" w14:paraId="02FF909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51428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14:paraId="037147B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D95D9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E884C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3BC4F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3B88A39E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5BDE4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6B44A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368D7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DF032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70A3198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F9C3F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DE720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C863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9C6A3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034284D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17BC5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A2381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4EB14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F4ED5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FA7577" w14:paraId="53C708B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EE07B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AABD6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и родителей услугами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3081D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2E1A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FA7577" w14:paraId="116475F2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A596D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0C9796F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14:paraId="2E87165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0B936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7E098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409A1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FA7577" w14:paraId="7604B3A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0D759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660AC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B8997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E31E0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FA7577" w14:paraId="4F48AE9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6E2E3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EF041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7D9F1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4DAF3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51D24DE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5EEB9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80C8A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9FD0B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15FE8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5258D96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04182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1F33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FD5EF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2FE45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УВР, замдиректора по ВР, председатель МСШ</w:t>
            </w:r>
          </w:p>
        </w:tc>
      </w:tr>
      <w:tr w:rsidR="00FA7577" w14:paraId="63A5843F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99AD99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ФЕВРАЛЬ</w:t>
            </w:r>
          </w:p>
        </w:tc>
      </w:tr>
      <w:tr w:rsidR="00FA7577" w14:paraId="5EB6842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CF518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77B6C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ABF179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29" w:anchor="/document/118/6999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0" w:anchor="/document/118/8472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5B682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538DE0D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F938B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01AF2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AA445C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1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0D76A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54CC7E81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F6D7A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BC8CD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750102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4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B473D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22FCDD73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1E09A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14:paraId="4F664AD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52639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C35BE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A910F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FA7577" w14:paraId="133FBE4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C8591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0DEEA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88E10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hyperlink r:id="rId35" w:anchor="/document/118/8853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Дорожная карта перехода на новые ФГОС НОО и 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2D55C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FA7577" w14:paraId="4FF7FCF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2A81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A76A7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AB8D6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5D6BA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588C718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AFC5D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46124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386F7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19B04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FA7577" w14:paraId="6532BD62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EC2ACD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МАРТ</w:t>
            </w:r>
          </w:p>
        </w:tc>
      </w:tr>
      <w:tr w:rsidR="00FA7577" w14:paraId="757F096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983A4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01BD2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3-й четверти,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C2031E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6" w:anchor="/document/118/6995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FE653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08DB6B06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99E8B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81F5B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BC7EF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60A66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68E336F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A576D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CD99C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92636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FC520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9741D0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C1C2C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5A4CF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46B51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9EBAE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7FD8D82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8BA1B1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C6C39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4A4BD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4CB56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B10BF69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E9744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31E006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01ABD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29EA5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1F157563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8BFFE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E4215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DF24AD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7" w:anchor="/document/118/71398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8ECB2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3BC03FE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4509F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9D238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67B14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07D6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394840E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5FC9E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D2302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8D7A8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A2F97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FA7577" w14:paraId="015B0485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EE2054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АПРЕЛЬ</w:t>
            </w:r>
          </w:p>
        </w:tc>
      </w:tr>
      <w:tr w:rsidR="00FA7577" w14:paraId="27A2204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C919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D738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A330D8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9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9595D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52F3C37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BD7FC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DC381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6147D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 (</w:t>
            </w:r>
            <w:hyperlink r:id="rId40" w:anchor="/document/118/6999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1" w:anchor="/document/118/8472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0DC96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3057434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9F7B2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44AB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мониторинг личностных результатов. Формы проведения мониторинга (анкетирование, тестирование,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681B72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 личностных результатов организован согласно </w:t>
            </w:r>
            <w:hyperlink r:id="rId42" w:anchor="/document/118/8618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F1911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FA7577" w14:paraId="21E7CF88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BC7ED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5AD0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017D4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2F3A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63590E56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1166F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A8651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3B7FF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A8372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FA7577" w14:paraId="6DC5F74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87EF6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F82D6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F3240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BA2FB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FA7577" w14:paraId="230B841B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ABDFD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обеспечивающих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B729E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Оценить качество деятельности рабочей группы, созданной для подготовки школы к переходу на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D0356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9C7A4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FA7577" w14:paraId="71023B47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D7CDE3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МАЙ</w:t>
            </w:r>
          </w:p>
        </w:tc>
      </w:tr>
      <w:tr w:rsidR="00FA7577" w14:paraId="0288BB1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A90D5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72FC0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3AB45E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3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26333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C44C4E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7E854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CC9EE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FA1DFF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4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5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5DC46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0E1F1509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42231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48EF0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07299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D4B48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C6C7F54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76BA4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D454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учебных предметов, курсов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B90E93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7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712A3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E78393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5D9814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9FF39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507D6F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4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E8F12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5F8DA20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38AB5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12A5D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71E70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49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B8C5E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C82432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8F038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87F37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94F64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B7C80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76EA36C0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583F3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7DCBF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078CF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B6BFD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553B04B2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4364E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83B7A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288C0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0E20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FA7577" w14:paraId="0504650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3013A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6FCD15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1B746D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0" w:anchor="/document/118/64820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1" w:anchor="/document/118/6222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4E2C4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26F1E3A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A3820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BEFB0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B17B9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DEF1D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53365EE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B88B2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BF94E3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BF9F0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43E1B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FA7577" w14:paraId="6BADAE8E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E48E4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330E0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AD6939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2" w:anchor="/document/118/65748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3" w:anchor="/document/118/6574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4" w:anchor="/document/118/65750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AA8B4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FA7577" w14:paraId="7C8EB6A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0E6B4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36800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D9477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9829F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руководитель рабочей группы</w:t>
            </w:r>
          </w:p>
        </w:tc>
      </w:tr>
      <w:tr w:rsidR="00FA7577" w14:paraId="0EC356F8" w14:textId="77777777" w:rsidTr="00FA7577">
        <w:trPr>
          <w:trHeight w:val="156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022147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ИЮНЬ</w:t>
            </w:r>
          </w:p>
        </w:tc>
      </w:tr>
      <w:tr w:rsidR="00FA7577" w14:paraId="62A17767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EC281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CA8C1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6E1052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5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6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75072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 председатель МСШ, руководители ШМО</w:t>
            </w:r>
          </w:p>
        </w:tc>
      </w:tr>
      <w:tr w:rsidR="00FA7577" w14:paraId="7DFE8B47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6EA8B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4C8AA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708F7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3BF3A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FA7577" w14:paraId="1A6064B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32258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D71DF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A63A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15335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замдиректора по АХР</w:t>
            </w:r>
          </w:p>
        </w:tc>
      </w:tr>
      <w:tr w:rsidR="00FA7577" w14:paraId="1EB7CF5C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04393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13B51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162F1B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7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1A0828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замдиректора по УВР</w:t>
            </w:r>
          </w:p>
        </w:tc>
      </w:tr>
      <w:tr w:rsidR="00FA7577" w14:paraId="2E35163E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9AB45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04749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работы педагогического коллектива с обучающимися и их родителями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F9DE0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C6D70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  <w:tr w:rsidR="00FA7577" w14:paraId="306296C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A3209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251E9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124385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B50A8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FA7577" w14:paraId="235128C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3ECB5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0BEF9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F47BE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414DC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</w:tbl>
    <w:p w14:paraId="7B9531B3" w14:textId="77777777" w:rsidR="00FA7577" w:rsidRDefault="00FA7577" w:rsidP="00FA7577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  <w:t>ПОИСК ПО ДОКУМЕНТУ</w:t>
      </w:r>
    </w:p>
    <w:p w14:paraId="25A0AC12" w14:textId="3DA1F284" w:rsidR="00FA7577" w:rsidRDefault="00FA7577" w:rsidP="00FA75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C99D2A" wp14:editId="28075DB0">
            <wp:extent cx="7810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F4C0" w14:textId="77777777" w:rsidR="00FA7577" w:rsidRDefault="00FA7577" w:rsidP="00FA757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>Календарь перехода на новые ФГОС НОО и ООО</w:t>
      </w:r>
    </w:p>
    <w:p w14:paraId="39BB24CB" w14:textId="77777777" w:rsidR="00FA7577" w:rsidRDefault="00FA7577" w:rsidP="00FA7577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14:paraId="5B7F5EAE" w14:textId="77777777" w:rsidR="00FA7577" w:rsidRDefault="00FA7577" w:rsidP="00FA7577">
      <w:pPr>
        <w:spacing w:after="225" w:line="240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0" w:anchor="/document/97/489547/" w:history="1">
        <w:r>
          <w:rPr>
            <w:rStyle w:val="a7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1" w:anchor="/document/97/489548/" w:history="1">
        <w:r>
          <w:rPr>
            <w:rStyle w:val="a7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14:paraId="4060185F" w14:textId="77777777" w:rsidR="00FA7577" w:rsidRDefault="00FA7577" w:rsidP="00FA7577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14:paraId="4193C236" w14:textId="77777777" w:rsidR="00FA7577" w:rsidRDefault="00FA7577" w:rsidP="00FA7577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0"/>
        <w:gridCol w:w="1336"/>
        <w:gridCol w:w="1387"/>
        <w:gridCol w:w="1353"/>
        <w:gridCol w:w="1344"/>
        <w:gridCol w:w="1322"/>
        <w:gridCol w:w="1322"/>
        <w:gridCol w:w="1322"/>
        <w:gridCol w:w="1190"/>
        <w:gridCol w:w="1008"/>
      </w:tblGrid>
      <w:tr w:rsidR="00FA7577" w14:paraId="35E728DA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hideMark/>
          </w:tcPr>
          <w:p w14:paraId="5C8E7951" w14:textId="77777777" w:rsidR="00FA7577" w:rsidRDefault="00FA7577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0D1014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29D28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87DB265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931BF7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48BB603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D2733E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A9C0FC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01621A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C16E8A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A7577" w14:paraId="34B34579" w14:textId="77777777" w:rsidTr="00FA7577">
        <w:trPr>
          <w:jc w:val="center"/>
        </w:trPr>
        <w:tc>
          <w:tcPr>
            <w:tcW w:w="190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0170E2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F87020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964A24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FA7577" w14:paraId="7F6EA6D9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C7D10FE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501B88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115EE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B7366F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540F1E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8D40A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0F510D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49301D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6BA356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09F6EE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13D4866D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303DA9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5E6306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ADC56F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201BA6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7596F9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1BC4A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D544D14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61DCF4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0A4EC66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20DBB3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5790AB05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B35BBDE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7751D4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2F1CAC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0FDB3F3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FED41D4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C031F9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EE062F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1424A0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1F627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A101F6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66DC3063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3FDD67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C19E33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82F3144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581C795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ED27CB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C074D4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F2D4E2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81B02A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F41C97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9DB8DD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09CFE6E9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8393F4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73D3D3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36155B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8215FC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3647ED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163736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F4FC43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2280F0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5D4981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DAA3F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6996027F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7DA3F6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ABE31B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85621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111D45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0B02D6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578BCA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3EA6F0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3B2D60F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CAC7D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61DE3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14:paraId="3AEAB65A" w14:textId="77777777" w:rsidR="00FA7577" w:rsidRDefault="00FA7577" w:rsidP="00FA7577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2B1EDA80" w14:textId="762E7CD8" w:rsidR="007A36BB" w:rsidRPr="007A36BB" w:rsidRDefault="007A36BB" w:rsidP="007A36BB">
      <w:pPr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</w:p>
    <w:sectPr w:rsidR="007A36BB" w:rsidRPr="007A36BB" w:rsidSect="008C2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BD6"/>
    <w:multiLevelType w:val="hybridMultilevel"/>
    <w:tmpl w:val="36AA6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AAC"/>
    <w:multiLevelType w:val="hybridMultilevel"/>
    <w:tmpl w:val="B2ECB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3A9D"/>
    <w:multiLevelType w:val="hybridMultilevel"/>
    <w:tmpl w:val="884C457C"/>
    <w:lvl w:ilvl="0" w:tplc="E9D2E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38E"/>
    <w:multiLevelType w:val="hybridMultilevel"/>
    <w:tmpl w:val="7052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05C0"/>
    <w:multiLevelType w:val="multilevel"/>
    <w:tmpl w:val="64A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B2F92"/>
    <w:multiLevelType w:val="hybridMultilevel"/>
    <w:tmpl w:val="22C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024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173"/>
    <w:multiLevelType w:val="hybridMultilevel"/>
    <w:tmpl w:val="B666205E"/>
    <w:lvl w:ilvl="0" w:tplc="09185DC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23D90502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AD5"/>
    <w:multiLevelType w:val="multilevel"/>
    <w:tmpl w:val="67D49822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0" w15:restartNumberingAfterBreak="0">
    <w:nsid w:val="262C29D9"/>
    <w:multiLevelType w:val="hybridMultilevel"/>
    <w:tmpl w:val="58BE0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2341C"/>
    <w:multiLevelType w:val="multilevel"/>
    <w:tmpl w:val="64A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54955"/>
    <w:multiLevelType w:val="hybridMultilevel"/>
    <w:tmpl w:val="7494C78A"/>
    <w:lvl w:ilvl="0" w:tplc="31C2293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0B3"/>
    <w:multiLevelType w:val="hybridMultilevel"/>
    <w:tmpl w:val="AAAA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7F4"/>
    <w:multiLevelType w:val="hybridMultilevel"/>
    <w:tmpl w:val="36AA6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70D88"/>
    <w:multiLevelType w:val="hybridMultilevel"/>
    <w:tmpl w:val="2D2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0603"/>
    <w:multiLevelType w:val="hybridMultilevel"/>
    <w:tmpl w:val="36AA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B58B4"/>
    <w:multiLevelType w:val="hybridMultilevel"/>
    <w:tmpl w:val="5AA29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B0BA7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21E73"/>
    <w:multiLevelType w:val="hybridMultilevel"/>
    <w:tmpl w:val="36AA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C0387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04ED"/>
    <w:multiLevelType w:val="hybridMultilevel"/>
    <w:tmpl w:val="AA12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910D7"/>
    <w:multiLevelType w:val="hybridMultilevel"/>
    <w:tmpl w:val="5AE44074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4EBA0186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D55AA"/>
    <w:multiLevelType w:val="hybridMultilevel"/>
    <w:tmpl w:val="3ACA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52130"/>
    <w:multiLevelType w:val="hybridMultilevel"/>
    <w:tmpl w:val="525A98A2"/>
    <w:lvl w:ilvl="0" w:tplc="05C6CC4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545518CB"/>
    <w:multiLevelType w:val="hybridMultilevel"/>
    <w:tmpl w:val="C7267420"/>
    <w:lvl w:ilvl="0" w:tplc="C16CD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075F"/>
    <w:multiLevelType w:val="hybridMultilevel"/>
    <w:tmpl w:val="5C42B3C8"/>
    <w:lvl w:ilvl="0" w:tplc="06428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A0C72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74404"/>
    <w:multiLevelType w:val="hybridMultilevel"/>
    <w:tmpl w:val="6E4C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C2B28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D5E9B"/>
    <w:multiLevelType w:val="hybridMultilevel"/>
    <w:tmpl w:val="61BA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B1968"/>
    <w:multiLevelType w:val="hybridMultilevel"/>
    <w:tmpl w:val="22C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378E6"/>
    <w:multiLevelType w:val="hybridMultilevel"/>
    <w:tmpl w:val="5AA29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458C7"/>
    <w:multiLevelType w:val="hybridMultilevel"/>
    <w:tmpl w:val="36AA6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D7E22"/>
    <w:multiLevelType w:val="hybridMultilevel"/>
    <w:tmpl w:val="727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D3E21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4498"/>
    <w:multiLevelType w:val="hybridMultilevel"/>
    <w:tmpl w:val="4FC4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068A9"/>
    <w:multiLevelType w:val="hybridMultilevel"/>
    <w:tmpl w:val="DA1C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B16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E5B03"/>
    <w:multiLevelType w:val="hybridMultilevel"/>
    <w:tmpl w:val="22C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40"/>
  </w:num>
  <w:num w:numId="5">
    <w:abstractNumId w:val="35"/>
  </w:num>
  <w:num w:numId="6">
    <w:abstractNumId w:val="30"/>
  </w:num>
  <w:num w:numId="7">
    <w:abstractNumId w:val="23"/>
  </w:num>
  <w:num w:numId="8">
    <w:abstractNumId w:val="20"/>
  </w:num>
  <w:num w:numId="9">
    <w:abstractNumId w:val="29"/>
  </w:num>
  <w:num w:numId="10">
    <w:abstractNumId w:val="6"/>
  </w:num>
  <w:num w:numId="11">
    <w:abstractNumId w:val="13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8"/>
  </w:num>
  <w:num w:numId="16">
    <w:abstractNumId w:val="4"/>
  </w:num>
  <w:num w:numId="17">
    <w:abstractNumId w:val="39"/>
  </w:num>
  <w:num w:numId="18">
    <w:abstractNumId w:val="28"/>
  </w:num>
  <w:num w:numId="19">
    <w:abstractNumId w:val="22"/>
  </w:num>
  <w:num w:numId="20">
    <w:abstractNumId w:val="7"/>
  </w:num>
  <w:num w:numId="21">
    <w:abstractNumId w:val="25"/>
  </w:num>
  <w:num w:numId="22">
    <w:abstractNumId w:val="36"/>
  </w:num>
  <w:num w:numId="23">
    <w:abstractNumId w:val="8"/>
  </w:num>
  <w:num w:numId="24">
    <w:abstractNumId w:val="26"/>
  </w:num>
  <w:num w:numId="25">
    <w:abstractNumId w:val="24"/>
  </w:num>
  <w:num w:numId="26">
    <w:abstractNumId w:val="18"/>
  </w:num>
  <w:num w:numId="27">
    <w:abstractNumId w:val="17"/>
  </w:num>
  <w:num w:numId="28">
    <w:abstractNumId w:val="11"/>
  </w:num>
  <w:num w:numId="29">
    <w:abstractNumId w:val="27"/>
  </w:num>
  <w:num w:numId="30">
    <w:abstractNumId w:val="33"/>
  </w:num>
  <w:num w:numId="31">
    <w:abstractNumId w:val="37"/>
  </w:num>
  <w:num w:numId="32">
    <w:abstractNumId w:val="19"/>
  </w:num>
  <w:num w:numId="33">
    <w:abstractNumId w:val="16"/>
  </w:num>
  <w:num w:numId="34">
    <w:abstractNumId w:val="2"/>
  </w:num>
  <w:num w:numId="35">
    <w:abstractNumId w:val="34"/>
  </w:num>
  <w:num w:numId="36">
    <w:abstractNumId w:val="1"/>
  </w:num>
  <w:num w:numId="37">
    <w:abstractNumId w:val="0"/>
  </w:num>
  <w:num w:numId="38">
    <w:abstractNumId w:val="14"/>
  </w:num>
  <w:num w:numId="39">
    <w:abstractNumId w:val="12"/>
  </w:num>
  <w:num w:numId="40">
    <w:abstractNumId w:val="3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00"/>
    <w:rsid w:val="00067021"/>
    <w:rsid w:val="000771D1"/>
    <w:rsid w:val="000D3C8E"/>
    <w:rsid w:val="000E3D46"/>
    <w:rsid w:val="00151FA9"/>
    <w:rsid w:val="001A171F"/>
    <w:rsid w:val="002109C6"/>
    <w:rsid w:val="002148C8"/>
    <w:rsid w:val="002338F2"/>
    <w:rsid w:val="002B5817"/>
    <w:rsid w:val="002B7B23"/>
    <w:rsid w:val="003B51F7"/>
    <w:rsid w:val="004834D9"/>
    <w:rsid w:val="0052307A"/>
    <w:rsid w:val="005A4301"/>
    <w:rsid w:val="005F26E3"/>
    <w:rsid w:val="00600600"/>
    <w:rsid w:val="00684431"/>
    <w:rsid w:val="006B55FB"/>
    <w:rsid w:val="006C0B77"/>
    <w:rsid w:val="006C7549"/>
    <w:rsid w:val="006D1056"/>
    <w:rsid w:val="006E1132"/>
    <w:rsid w:val="007715EF"/>
    <w:rsid w:val="007A36BB"/>
    <w:rsid w:val="007C584A"/>
    <w:rsid w:val="007F51BA"/>
    <w:rsid w:val="008242FF"/>
    <w:rsid w:val="008472CE"/>
    <w:rsid w:val="008541BC"/>
    <w:rsid w:val="00870751"/>
    <w:rsid w:val="00897EFC"/>
    <w:rsid w:val="008A356C"/>
    <w:rsid w:val="008A4359"/>
    <w:rsid w:val="008B4D49"/>
    <w:rsid w:val="008C2BC4"/>
    <w:rsid w:val="008E40F9"/>
    <w:rsid w:val="008F67A5"/>
    <w:rsid w:val="00915669"/>
    <w:rsid w:val="00922C48"/>
    <w:rsid w:val="00971778"/>
    <w:rsid w:val="00993DF7"/>
    <w:rsid w:val="009C08EE"/>
    <w:rsid w:val="009C0AE5"/>
    <w:rsid w:val="009C5401"/>
    <w:rsid w:val="009C6DF1"/>
    <w:rsid w:val="009E0322"/>
    <w:rsid w:val="009E4C7E"/>
    <w:rsid w:val="009F483A"/>
    <w:rsid w:val="00A66B11"/>
    <w:rsid w:val="00AB0B8F"/>
    <w:rsid w:val="00B171F3"/>
    <w:rsid w:val="00B217B5"/>
    <w:rsid w:val="00B52379"/>
    <w:rsid w:val="00B915B7"/>
    <w:rsid w:val="00C11D71"/>
    <w:rsid w:val="00C8560C"/>
    <w:rsid w:val="00CA16F2"/>
    <w:rsid w:val="00CE2D52"/>
    <w:rsid w:val="00CF38AD"/>
    <w:rsid w:val="00D0019D"/>
    <w:rsid w:val="00D3286C"/>
    <w:rsid w:val="00D45B1D"/>
    <w:rsid w:val="00DE1329"/>
    <w:rsid w:val="00DF201D"/>
    <w:rsid w:val="00E2771D"/>
    <w:rsid w:val="00E51D2B"/>
    <w:rsid w:val="00EA59DF"/>
    <w:rsid w:val="00EC2866"/>
    <w:rsid w:val="00EE4070"/>
    <w:rsid w:val="00EF4541"/>
    <w:rsid w:val="00F049A8"/>
    <w:rsid w:val="00F12C76"/>
    <w:rsid w:val="00F41B01"/>
    <w:rsid w:val="00F86173"/>
    <w:rsid w:val="00FA7577"/>
    <w:rsid w:val="00FB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8C7"/>
  <w15:chartTrackingRefBased/>
  <w15:docId w15:val="{FFDD059B-B4CD-47D2-B2EE-7599781C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060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9C08E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B55FB"/>
    <w:pPr>
      <w:ind w:left="720"/>
      <w:contextualSpacing/>
    </w:pPr>
  </w:style>
  <w:style w:type="paragraph" w:styleId="a5">
    <w:name w:val="No Spacing"/>
    <w:link w:val="a6"/>
    <w:uiPriority w:val="1"/>
    <w:qFormat/>
    <w:rsid w:val="008A43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771D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9C08E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Hyperlink"/>
    <w:uiPriority w:val="99"/>
    <w:unhideWhenUsed/>
    <w:rsid w:val="009C08EE"/>
    <w:rPr>
      <w:color w:val="0000FF"/>
      <w:u w:val="single"/>
    </w:rPr>
  </w:style>
  <w:style w:type="paragraph" w:customStyle="1" w:styleId="a8">
    <w:basedOn w:val="a0"/>
    <w:next w:val="a9"/>
    <w:uiPriority w:val="99"/>
    <w:unhideWhenUsed/>
    <w:rsid w:val="009C0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9C08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9C08EE"/>
    <w:rPr>
      <w:b/>
      <w:bCs/>
    </w:rPr>
  </w:style>
  <w:style w:type="character" w:customStyle="1" w:styleId="hl">
    <w:name w:val="hl"/>
    <w:basedOn w:val="a1"/>
    <w:rsid w:val="009C08EE"/>
  </w:style>
  <w:style w:type="paragraph" w:styleId="ac">
    <w:name w:val="Body Text"/>
    <w:basedOn w:val="a0"/>
    <w:link w:val="ad"/>
    <w:rsid w:val="009C08EE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val="x-none" w:eastAsia="zh-CN" w:bidi="hi-IN"/>
    </w:rPr>
  </w:style>
  <w:style w:type="character" w:customStyle="1" w:styleId="ad">
    <w:name w:val="Основной текст Знак"/>
    <w:basedOn w:val="a1"/>
    <w:link w:val="ac"/>
    <w:rsid w:val="009C08EE"/>
    <w:rPr>
      <w:rFonts w:ascii="Liberation Serif" w:eastAsia="NSimSun" w:hAnsi="Liberation Serif" w:cs="Mangal"/>
      <w:kern w:val="2"/>
      <w:sz w:val="24"/>
      <w:szCs w:val="24"/>
      <w:lang w:val="x-none" w:eastAsia="zh-CN" w:bidi="hi-IN"/>
    </w:rPr>
  </w:style>
  <w:style w:type="paragraph" w:customStyle="1" w:styleId="PreformattedText">
    <w:name w:val="Preformatted Text"/>
    <w:basedOn w:val="a0"/>
    <w:rsid w:val="009C08EE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">
    <w:name w:val="List Number"/>
    <w:basedOn w:val="a0"/>
    <w:unhideWhenUsed/>
    <w:rsid w:val="009C08E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List Number 2"/>
    <w:basedOn w:val="a0"/>
    <w:semiHidden/>
    <w:unhideWhenUsed/>
    <w:rsid w:val="009C08EE"/>
    <w:pPr>
      <w:numPr>
        <w:ilvl w:val="1"/>
        <w:numId w:val="1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1">
    <w:name w:val="Основной текст1"/>
    <w:basedOn w:val="a0"/>
    <w:rsid w:val="009C08E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C08E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9C08E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Верхний колонтитул Знак"/>
    <w:link w:val="af1"/>
    <w:uiPriority w:val="99"/>
    <w:rsid w:val="009C08EE"/>
    <w:rPr>
      <w:rFonts w:ascii="Times New Roman" w:hAnsi="Times New Roman"/>
      <w:sz w:val="24"/>
      <w:szCs w:val="24"/>
    </w:rPr>
  </w:style>
  <w:style w:type="paragraph" w:styleId="af1">
    <w:name w:val="header"/>
    <w:basedOn w:val="a0"/>
    <w:link w:val="af0"/>
    <w:uiPriority w:val="99"/>
    <w:unhideWhenUsed/>
    <w:rsid w:val="009C08E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12">
    <w:name w:val="Верхний колонтитул Знак1"/>
    <w:basedOn w:val="a1"/>
    <w:uiPriority w:val="99"/>
    <w:semiHidden/>
    <w:rsid w:val="009C08EE"/>
    <w:rPr>
      <w:rFonts w:ascii="Calibri" w:eastAsia="Calibri" w:hAnsi="Calibri" w:cs="Times New Roman"/>
    </w:rPr>
  </w:style>
  <w:style w:type="character" w:styleId="af2">
    <w:name w:val="Unresolved Mention"/>
    <w:uiPriority w:val="99"/>
    <w:semiHidden/>
    <w:unhideWhenUsed/>
    <w:rsid w:val="009C08EE"/>
    <w:rPr>
      <w:color w:val="605E5C"/>
      <w:shd w:val="clear" w:color="auto" w:fill="E1DFDD"/>
    </w:rPr>
  </w:style>
  <w:style w:type="paragraph" w:styleId="a9">
    <w:name w:val="Normal (Web)"/>
    <w:basedOn w:val="a0"/>
    <w:uiPriority w:val="99"/>
    <w:semiHidden/>
    <w:unhideWhenUsed/>
    <w:rsid w:val="009C08EE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0"/>
    <w:rsid w:val="00FA7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0"/>
    <w:next w:val="a0"/>
    <w:autoRedefine/>
    <w:uiPriority w:val="99"/>
    <w:semiHidden/>
    <w:unhideWhenUsed/>
    <w:rsid w:val="00FA7577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3">
    <w:name w:val="index heading"/>
    <w:basedOn w:val="a0"/>
    <w:semiHidden/>
    <w:unhideWhenUsed/>
    <w:qFormat/>
    <w:rsid w:val="00FA7577"/>
    <w:pPr>
      <w:suppressLineNumbers/>
    </w:pPr>
    <w:rPr>
      <w:rFonts w:asciiTheme="minorHAnsi" w:eastAsiaTheme="minorHAnsi" w:hAnsiTheme="minorHAnsi" w:cs="Arial"/>
    </w:rPr>
  </w:style>
  <w:style w:type="paragraph" w:styleId="af4">
    <w:name w:val="caption"/>
    <w:basedOn w:val="a0"/>
    <w:semiHidden/>
    <w:unhideWhenUsed/>
    <w:qFormat/>
    <w:rsid w:val="00FA7577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af5">
    <w:name w:val="List"/>
    <w:basedOn w:val="ac"/>
    <w:semiHidden/>
    <w:unhideWhenUsed/>
    <w:rsid w:val="00FA7577"/>
    <w:pPr>
      <w:suppressAutoHyphens w:val="0"/>
    </w:pPr>
    <w:rPr>
      <w:rFonts w:asciiTheme="minorHAnsi" w:eastAsiaTheme="minorHAnsi" w:hAnsiTheme="minorHAnsi" w:cs="Arial"/>
      <w:kern w:val="0"/>
      <w:sz w:val="22"/>
      <w:szCs w:val="22"/>
      <w:lang w:val="ru-RU" w:eastAsia="en-US" w:bidi="ar-SA"/>
    </w:rPr>
  </w:style>
  <w:style w:type="paragraph" w:styleId="af6">
    <w:name w:val="Title"/>
    <w:basedOn w:val="a0"/>
    <w:next w:val="ac"/>
    <w:link w:val="af7"/>
    <w:qFormat/>
    <w:rsid w:val="00FA75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7">
    <w:name w:val="Заголовок Знак"/>
    <w:basedOn w:val="a1"/>
    <w:link w:val="af6"/>
    <w:rsid w:val="00FA7577"/>
    <w:rPr>
      <w:rFonts w:ascii="Liberation Sans" w:eastAsia="Microsoft YaHei" w:hAnsi="Liberation Sans" w:cs="Arial"/>
      <w:sz w:val="28"/>
      <w:szCs w:val="28"/>
    </w:rPr>
  </w:style>
  <w:style w:type="character" w:customStyle="1" w:styleId="-">
    <w:name w:val="Интернет-ссылка"/>
    <w:rsid w:val="00FA7577"/>
    <w:rPr>
      <w:color w:val="000080"/>
      <w:u w:val="single"/>
    </w:rPr>
  </w:style>
  <w:style w:type="character" w:styleId="af8">
    <w:name w:val="FollowedHyperlink"/>
    <w:basedOn w:val="a1"/>
    <w:uiPriority w:val="99"/>
    <w:semiHidden/>
    <w:unhideWhenUsed/>
    <w:rsid w:val="00FA75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file:///C:\Users\user\Downloads\_self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file:///C:\Users\user\Downloads\_blank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file:///C:\Users\user\Downloads\_self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file:///C:\Users\user\Downloads\_self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Users\user\Downloads\_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_self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file:///C:\Users\user\Downloads\_self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user\Downloads\_sel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file:///C:\Users\user\Downloads\_self" TargetMode="External"/><Relationship Id="rId57" Type="http://schemas.openxmlformats.org/officeDocument/2006/relationships/hyperlink" Target="file:///C:\Users\user\Downloads\_self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file:///C:\Users\user\Downloads\_blank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file:///C:\Users\user\Downloads\_self" TargetMode="External"/><Relationship Id="rId48" Type="http://schemas.openxmlformats.org/officeDocument/2006/relationships/hyperlink" Target="file:///C:\Users\user\Downloads\_self" TargetMode="External"/><Relationship Id="rId56" Type="http://schemas.openxmlformats.org/officeDocument/2006/relationships/hyperlink" Target="file:///C:\Users\user\Downloads\_self" TargetMode="External"/><Relationship Id="rId8" Type="http://schemas.openxmlformats.org/officeDocument/2006/relationships/hyperlink" Target="file:///C:\Users\user\Downloads\_blank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file:///C:\Users\user\Downloads\_self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1180-9E0F-4A9A-8F3D-5618F207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8619</Words>
  <Characters>49132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2022-01-24T06:40:00Z</cp:lastPrinted>
  <dcterms:created xsi:type="dcterms:W3CDTF">2022-02-05T11:21:00Z</dcterms:created>
  <dcterms:modified xsi:type="dcterms:W3CDTF">2022-02-05T11:23:00Z</dcterms:modified>
</cp:coreProperties>
</file>